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BC" w:rsidRPr="009A5AD8" w:rsidRDefault="00930EBC" w:rsidP="00930E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AD8">
        <w:rPr>
          <w:b/>
          <w:sz w:val="28"/>
          <w:szCs w:val="28"/>
        </w:rPr>
        <w:t>Рабочая программа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center"/>
        <w:rPr>
          <w:b/>
        </w:rPr>
      </w:pPr>
      <w:r w:rsidRPr="009A5AD8">
        <w:rPr>
          <w:b/>
        </w:rPr>
        <w:t>обучения председателей первичных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center"/>
      </w:pPr>
      <w:r w:rsidRPr="009A5AD8">
        <w:rPr>
          <w:b/>
        </w:rPr>
        <w:t>профсоюзных организаций и профсоюзного актива с опытом работы</w:t>
      </w:r>
      <w:r w:rsidRPr="009A5AD8">
        <w:t>.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</w:p>
    <w:p w:rsidR="00930EBC" w:rsidRPr="009A5AD8" w:rsidRDefault="00930EBC" w:rsidP="00930EBC">
      <w:pPr>
        <w:pStyle w:val="a3"/>
        <w:spacing w:before="0" w:beforeAutospacing="0" w:after="0" w:afterAutospacing="0"/>
        <w:ind w:firstLine="709"/>
        <w:jc w:val="both"/>
      </w:pPr>
      <w:r w:rsidRPr="009A5AD8">
        <w:t xml:space="preserve">Данная программа предусматривает обучение слушателей, имеющих опыт профсоюзной работы. 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 xml:space="preserve">    В результате обучения у председателей первичных профсоюзных организаций и профсоюзного актива будут сформированы компетенции: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 xml:space="preserve">- применения норм трудового законодательства </w:t>
      </w:r>
      <w:proofErr w:type="gramStart"/>
      <w:r w:rsidRPr="009A5AD8">
        <w:t>при</w:t>
      </w:r>
      <w:proofErr w:type="gramEnd"/>
      <w:r w:rsidRPr="009A5AD8">
        <w:t xml:space="preserve"> разрешение конфликтных ситуаций;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>- выявления истинных мотивов и причин конфликтов и их разрешения;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 xml:space="preserve">- умения информировать работников по вопросам в области охраны труда для обеспечения </w:t>
      </w:r>
      <w:proofErr w:type="gramStart"/>
      <w:r w:rsidRPr="009A5AD8">
        <w:t>безопасных</w:t>
      </w:r>
      <w:proofErr w:type="gramEnd"/>
      <w:r w:rsidRPr="009A5AD8">
        <w:t xml:space="preserve"> условий труда;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>- использования в отчетно – выборной кампании различных методов организации и вовлечения в профсоюз;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>- применения в работе новых информационных технологий;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>- разработки и заключения коллективных договоров;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>-  планирования и применения форм и приемов публичных выступлений.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 xml:space="preserve">    По окончании - выдача удостоверений о повышении квалификации. 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  <w:r w:rsidRPr="009A5AD8">
        <w:t>Срок обучения – 72 часа.</w:t>
      </w:r>
    </w:p>
    <w:p w:rsidR="00930EBC" w:rsidRDefault="00930EBC" w:rsidP="00930EBC">
      <w:pPr>
        <w:pStyle w:val="a3"/>
        <w:spacing w:before="0" w:beforeAutospacing="0" w:after="0" w:afterAutospacing="0"/>
        <w:jc w:val="both"/>
      </w:pPr>
      <w:r w:rsidRPr="009A5AD8">
        <w:t>Режим занятий – без отрыва от профессиональной деятельности.</w:t>
      </w:r>
    </w:p>
    <w:p w:rsidR="00930EBC" w:rsidRPr="009A5AD8" w:rsidRDefault="00930EBC" w:rsidP="00930EBC">
      <w:pPr>
        <w:pStyle w:val="a3"/>
        <w:spacing w:before="0" w:beforeAutospacing="0" w:after="0" w:afterAutospacing="0"/>
        <w:jc w:val="both"/>
      </w:pPr>
    </w:p>
    <w:p w:rsidR="00930EBC" w:rsidRPr="009A5AD8" w:rsidRDefault="00930EBC" w:rsidP="00930EBC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9213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79"/>
        <w:gridCol w:w="63"/>
        <w:gridCol w:w="5180"/>
        <w:gridCol w:w="928"/>
        <w:gridCol w:w="1056"/>
        <w:gridCol w:w="1276"/>
      </w:tblGrid>
      <w:tr w:rsidR="00930EBC" w:rsidRPr="009A5AD8" w:rsidTr="00AB0C4F">
        <w:trPr>
          <w:cantSplit/>
          <w:trHeight w:val="335"/>
        </w:trPr>
        <w:tc>
          <w:tcPr>
            <w:tcW w:w="710" w:type="dxa"/>
            <w:gridSpan w:val="2"/>
            <w:vMerge w:val="restart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3" w:type="dxa"/>
            <w:gridSpan w:val="2"/>
            <w:vMerge w:val="restart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28" w:type="dxa"/>
            <w:vMerge w:val="restart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332" w:type="dxa"/>
            <w:gridSpan w:val="2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30EBC" w:rsidRPr="009A5AD8" w:rsidTr="00AB0C4F">
        <w:trPr>
          <w:cantSplit/>
          <w:trHeight w:val="344"/>
        </w:trPr>
        <w:tc>
          <w:tcPr>
            <w:tcW w:w="710" w:type="dxa"/>
            <w:gridSpan w:val="2"/>
            <w:vMerge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9A5AD8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</w:tr>
      <w:tr w:rsidR="00930EBC" w:rsidRPr="009A5AD8" w:rsidTr="00AB0C4F">
        <w:trPr>
          <w:trHeight w:val="239"/>
        </w:trPr>
        <w:tc>
          <w:tcPr>
            <w:tcW w:w="9213" w:type="dxa"/>
            <w:gridSpan w:val="7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Модуль 1. Социально-психологическая подготовка</w:t>
            </w:r>
          </w:p>
        </w:tc>
      </w:tr>
      <w:tr w:rsidR="00930EBC" w:rsidRPr="009A5AD8" w:rsidTr="00AB0C4F">
        <w:trPr>
          <w:trHeight w:val="221"/>
        </w:trPr>
        <w:tc>
          <w:tcPr>
            <w:tcW w:w="710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3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Базовые психологические навыки профсоюзного лидера.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0EBC" w:rsidRPr="009A5AD8" w:rsidTr="00AB0C4F">
        <w:trPr>
          <w:trHeight w:val="231"/>
        </w:trPr>
        <w:tc>
          <w:tcPr>
            <w:tcW w:w="5953" w:type="dxa"/>
            <w:gridSpan w:val="4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Всего за модуль: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0EBC" w:rsidRPr="009A5AD8" w:rsidTr="00AB0C4F">
        <w:trPr>
          <w:trHeight w:val="158"/>
        </w:trPr>
        <w:tc>
          <w:tcPr>
            <w:tcW w:w="9213" w:type="dxa"/>
            <w:gridSpan w:val="7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Модуль 2. Основы профсоюзного движения</w:t>
            </w:r>
          </w:p>
        </w:tc>
      </w:tr>
      <w:tr w:rsidR="00930EBC" w:rsidRPr="009A5AD8" w:rsidTr="00AB0C4F">
        <w:trPr>
          <w:trHeight w:val="460"/>
        </w:trPr>
        <w:tc>
          <w:tcPr>
            <w:tcW w:w="710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3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профсоюзного движения и его лидеры.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1035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Профсоюзное движение на современном этапе.</w:t>
            </w:r>
          </w:p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Решения, резолюции и постановления, принятые IX съездом ФНПР и     5-ой отчетно-выборной конференцией МФП.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262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Мотивация профсоюзного членства.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EBC" w:rsidRPr="009A5AD8" w:rsidTr="00AB0C4F">
        <w:trPr>
          <w:trHeight w:val="204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Отчеты и выборы в первичной профсоюзной организации.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EBC" w:rsidRPr="009A5AD8" w:rsidTr="00AB0C4F">
        <w:trPr>
          <w:trHeight w:val="18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Технология вовлечения в профсоюз молодежи. Основные направления работы с молодежью.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54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в первичной организации профсоюза.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EBC" w:rsidRPr="009A5AD8" w:rsidTr="00AB0C4F">
        <w:trPr>
          <w:trHeight w:val="568"/>
        </w:trPr>
        <w:tc>
          <w:tcPr>
            <w:tcW w:w="710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43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Финансовая работа в первичной профсоюзной организации.  Основы работы ревизионной комиссии.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456"/>
        </w:trPr>
        <w:tc>
          <w:tcPr>
            <w:tcW w:w="710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3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Делопроизводство в первичной профсоюзной организации.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344"/>
        </w:trPr>
        <w:tc>
          <w:tcPr>
            <w:tcW w:w="710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43" w:type="dxa"/>
            <w:gridSpan w:val="2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профсоюзной организации.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EBC" w:rsidRPr="009A5AD8" w:rsidTr="00AB0C4F">
        <w:trPr>
          <w:trHeight w:val="254"/>
        </w:trPr>
        <w:tc>
          <w:tcPr>
            <w:tcW w:w="5953" w:type="dxa"/>
            <w:gridSpan w:val="4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 модуль: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0EBC" w:rsidRPr="009A5AD8" w:rsidTr="00AB0C4F">
        <w:trPr>
          <w:trHeight w:val="254"/>
        </w:trPr>
        <w:tc>
          <w:tcPr>
            <w:tcW w:w="9213" w:type="dxa"/>
            <w:gridSpan w:val="7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Модуль 3. Основы  законодательства РФ</w:t>
            </w:r>
          </w:p>
        </w:tc>
      </w:tr>
      <w:tr w:rsidR="00930EBC" w:rsidRPr="009A5AD8" w:rsidTr="00AB0C4F">
        <w:trPr>
          <w:trHeight w:val="775"/>
        </w:trPr>
        <w:tc>
          <w:tcPr>
            <w:tcW w:w="773" w:type="dxa"/>
            <w:gridSpan w:val="3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и гарантии деятельности профсоюзов. Деятельность профсоюзов направленная на сохранение и развитие социально-трудовых гарантий работников. 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330"/>
        </w:trPr>
        <w:tc>
          <w:tcPr>
            <w:tcW w:w="773" w:type="dxa"/>
            <w:gridSpan w:val="3"/>
            <w:tcBorders>
              <w:top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правовые стандарты в сфере труда.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568"/>
        </w:trPr>
        <w:tc>
          <w:tcPr>
            <w:tcW w:w="773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80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применения трудового законодательства. Основные положения и особенности правового регулирования трудовых отношений. 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235"/>
        </w:trPr>
        <w:tc>
          <w:tcPr>
            <w:tcW w:w="5953" w:type="dxa"/>
            <w:gridSpan w:val="4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Всего за модуль: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419"/>
        </w:trPr>
        <w:tc>
          <w:tcPr>
            <w:tcW w:w="9213" w:type="dxa"/>
            <w:gridSpan w:val="7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Модуль 4. Основы социального партнерства</w:t>
            </w:r>
          </w:p>
        </w:tc>
      </w:tr>
      <w:tr w:rsidR="00930EBC" w:rsidRPr="009A5AD8" w:rsidTr="00AB0C4F">
        <w:trPr>
          <w:trHeight w:val="276"/>
        </w:trPr>
        <w:tc>
          <w:tcPr>
            <w:tcW w:w="631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2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партнерства в РФ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701"/>
        </w:trPr>
        <w:tc>
          <w:tcPr>
            <w:tcW w:w="631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322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Регулирование социально-трудовых отношений на локальном уровне. Коллективный договор, порядок заключения, содержание. Основные цели профсоюзов Москвы в области социального партнерства в соответствии с Платформой московских профсоюзов “Экономическая демократия”.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701"/>
        </w:trPr>
        <w:tc>
          <w:tcPr>
            <w:tcW w:w="631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2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Этапы развития социального партнерства в городе Москве. Особенности заключения Московского трехстороннего соглашения и  соглашения о минимальной оплате труда.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419"/>
        </w:trPr>
        <w:tc>
          <w:tcPr>
            <w:tcW w:w="631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22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Гарантии и компенсации работникам за работу во вредных и (или) опасных условиях труда.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483"/>
        </w:trPr>
        <w:tc>
          <w:tcPr>
            <w:tcW w:w="631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22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о начислении страховых взносов в  фонд социального страхования. Порядок начисления и выплат пособий по временной нетрудоспособности и в связи с материнством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EBC" w:rsidRPr="009A5AD8" w:rsidTr="00AB0C4F">
        <w:trPr>
          <w:trHeight w:val="483"/>
        </w:trPr>
        <w:tc>
          <w:tcPr>
            <w:tcW w:w="631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22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пенсия по старости, порядок ее назначения и выплаты.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701"/>
        </w:trPr>
        <w:tc>
          <w:tcPr>
            <w:tcW w:w="631" w:type="dxa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22" w:type="dxa"/>
            <w:gridSpan w:val="3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Участие профсоюзов в обеспечении достойной оплаты труда в соответствии с гарантиями, установленными Конституцией и Трудовым кодексом РФ.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BC" w:rsidRPr="009A5AD8" w:rsidTr="00AB0C4F">
        <w:trPr>
          <w:trHeight w:val="344"/>
        </w:trPr>
        <w:tc>
          <w:tcPr>
            <w:tcW w:w="5953" w:type="dxa"/>
            <w:gridSpan w:val="4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Всего за модуль: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EBC" w:rsidRPr="009A5AD8" w:rsidTr="00AB0C4F">
        <w:trPr>
          <w:trHeight w:val="345"/>
        </w:trPr>
        <w:tc>
          <w:tcPr>
            <w:tcW w:w="5953" w:type="dxa"/>
            <w:gridSpan w:val="4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EBC" w:rsidRPr="009A5AD8" w:rsidTr="00AB0C4F">
        <w:trPr>
          <w:trHeight w:val="163"/>
        </w:trPr>
        <w:tc>
          <w:tcPr>
            <w:tcW w:w="5953" w:type="dxa"/>
            <w:gridSpan w:val="4"/>
          </w:tcPr>
          <w:p w:rsidR="00930EBC" w:rsidRPr="009A5AD8" w:rsidRDefault="00930EBC" w:rsidP="00AB0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8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EBC" w:rsidRPr="009A5AD8" w:rsidRDefault="00930EBC" w:rsidP="00AB0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30EBC" w:rsidRDefault="00930EBC" w:rsidP="00930E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3F" w:rsidRPr="00930EBC" w:rsidRDefault="00930EBC">
      <w:pPr>
        <w:rPr>
          <w:rFonts w:ascii="Times New Roman" w:hAnsi="Times New Roman" w:cs="Times New Roman"/>
          <w:sz w:val="28"/>
        </w:rPr>
      </w:pPr>
      <w:r w:rsidRPr="00930EBC">
        <w:rPr>
          <w:rFonts w:ascii="Times New Roman" w:hAnsi="Times New Roman" w:cs="Times New Roman"/>
          <w:sz w:val="28"/>
        </w:rPr>
        <w:t>Числа в приложении к письму</w:t>
      </w:r>
      <w:bookmarkStart w:id="0" w:name="_GoBack"/>
      <w:bookmarkEnd w:id="0"/>
    </w:p>
    <w:sectPr w:rsidR="00090D3F" w:rsidRPr="0093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C"/>
    <w:rsid w:val="00090D3F"/>
    <w:rsid w:val="009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</dc:creator>
  <cp:lastModifiedBy>kolom</cp:lastModifiedBy>
  <cp:revision>1</cp:revision>
  <dcterms:created xsi:type="dcterms:W3CDTF">2016-01-25T11:54:00Z</dcterms:created>
  <dcterms:modified xsi:type="dcterms:W3CDTF">2016-01-25T11:55:00Z</dcterms:modified>
</cp:coreProperties>
</file>